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0D307" w14:textId="77777777" w:rsidR="0031620F" w:rsidRPr="0031620F" w:rsidRDefault="0031620F" w:rsidP="00E212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038C8059" w14:textId="77777777" w:rsidR="0031620F" w:rsidRPr="0031620F" w:rsidRDefault="0031620F" w:rsidP="00E212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402490C7" w14:textId="2B6D2C39" w:rsidR="0031620F" w:rsidRPr="0031620F" w:rsidRDefault="0031620F" w:rsidP="00E2122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ОСНОВЫ АНАЛИТИКИ</w:t>
      </w:r>
    </w:p>
    <w:p w14:paraId="08D86E8E" w14:textId="77777777" w:rsidR="008340FE" w:rsidRPr="0098663A" w:rsidRDefault="008340FE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FD755BC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300E855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4DE04D3" w14:textId="41D6E668" w:rsidR="002D114C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6C5204D0" w14:textId="218F8205" w:rsidR="002661D1" w:rsidRDefault="002661D1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97BC75F" w14:textId="77777777" w:rsidR="002661D1" w:rsidRPr="0098663A" w:rsidRDefault="002661D1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46BB8CA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39D08AE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A62D93E" w14:textId="3F95E7D9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4EC580E" w14:textId="77777777" w:rsidR="00B44189" w:rsidRPr="0098663A" w:rsidRDefault="00B44189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D351E27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9D2971C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EFBD7F3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E9869C1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ФОНД ОЦЕНОЧНЫХ СРЕДСТВ</w:t>
      </w:r>
    </w:p>
    <w:p w14:paraId="381E0135" w14:textId="77777777" w:rsidR="002D114C" w:rsidRPr="0098663A" w:rsidRDefault="002D114C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2211DE6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по дисциплине</w:t>
      </w:r>
    </w:p>
    <w:p w14:paraId="7B8503FA" w14:textId="048C0E0B" w:rsidR="002D114C" w:rsidRPr="0098663A" w:rsidRDefault="00007A72" w:rsidP="00E2122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8663A">
        <w:rPr>
          <w:rFonts w:ascii="Times New Roman" w:hAnsi="Times New Roman" w:cs="Times New Roman"/>
          <w:b/>
          <w:bCs/>
          <w:color w:val="000000" w:themeColor="text1"/>
        </w:rPr>
        <w:t>ОСНОВЫ АНАЛИТИКИ</w:t>
      </w:r>
    </w:p>
    <w:p w14:paraId="38F67EBD" w14:textId="346947C2" w:rsidR="002D114C" w:rsidRPr="0098663A" w:rsidRDefault="002D114C" w:rsidP="00E2122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5F2A64F" w14:textId="08E2ED75" w:rsidR="00B44189" w:rsidRPr="0098663A" w:rsidRDefault="00B44189" w:rsidP="00E2122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4BC634B" w14:textId="77777777" w:rsidR="00B44189" w:rsidRPr="0098663A" w:rsidRDefault="00B44189" w:rsidP="00E2122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368E84F" w14:textId="284DC3DB" w:rsidR="002D114C" w:rsidRPr="0098663A" w:rsidRDefault="002D114C" w:rsidP="00E2122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Направление подготовки: </w:t>
      </w: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007A72" w:rsidRPr="0098663A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38.05.01 Экономическая безопасность</w:t>
      </w:r>
    </w:p>
    <w:p w14:paraId="4AA4FBC3" w14:textId="77777777" w:rsidR="002D114C" w:rsidRPr="0098663A" w:rsidRDefault="002D114C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3A35C86" w14:textId="3A3FF9F0" w:rsidR="002D114C" w:rsidRPr="0098663A" w:rsidRDefault="002D114C" w:rsidP="00E2122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Профиль подгот</w:t>
      </w:r>
      <w:r w:rsidR="00D36E6E"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овки: </w:t>
      </w:r>
      <w:r w:rsidR="00D36E6E"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8E6FD5" w:rsidRPr="0098663A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Экономико-правовое обеспечение экономической безопасности</w:t>
      </w:r>
    </w:p>
    <w:p w14:paraId="0D215F05" w14:textId="77777777" w:rsidR="002D114C" w:rsidRPr="0098663A" w:rsidRDefault="002D114C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5446EA3A" w14:textId="1C3C6FA9" w:rsidR="002D114C" w:rsidRPr="0098663A" w:rsidRDefault="002D114C" w:rsidP="00E2122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Уровень высшего образования: </w:t>
      </w: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007A72" w:rsidRPr="0098663A">
        <w:rPr>
          <w:rFonts w:ascii="Times New Roman" w:eastAsia="Times New Roman" w:hAnsi="Times New Roman" w:cs="Times New Roman"/>
          <w:color w:val="000000" w:themeColor="text1"/>
          <w:lang w:eastAsia="ru-RU"/>
        </w:rPr>
        <w:t>Специалитет</w:t>
      </w:r>
    </w:p>
    <w:p w14:paraId="3F94A1BD" w14:textId="77777777" w:rsidR="002D114C" w:rsidRPr="0098663A" w:rsidRDefault="002D114C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40DB45D" w14:textId="2C503FD4" w:rsidR="002D114C" w:rsidRPr="0098663A" w:rsidRDefault="002D114C" w:rsidP="00E2122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Форма обучения: </w:t>
      </w: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98663A">
        <w:rPr>
          <w:rFonts w:ascii="Times New Roman" w:eastAsia="Times New Roman" w:hAnsi="Times New Roman" w:cs="Times New Roman"/>
          <w:color w:val="000000" w:themeColor="text1"/>
          <w:lang w:eastAsia="ru-RU"/>
        </w:rPr>
        <w:t>Очная</w:t>
      </w:r>
    </w:p>
    <w:p w14:paraId="6A3E86C1" w14:textId="77777777" w:rsidR="002D114C" w:rsidRPr="0098663A" w:rsidRDefault="002D114C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BC4869B" w14:textId="29FB0454" w:rsidR="002D114C" w:rsidRPr="0098663A" w:rsidRDefault="002D114C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DE1CC15" w14:textId="7A5EF2A1" w:rsidR="00B44189" w:rsidRPr="0098663A" w:rsidRDefault="00B44189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78F02C0" w14:textId="3C9C3AEA" w:rsidR="00B44189" w:rsidRDefault="00B44189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508CEDB6" w14:textId="49883CA1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A8ABA58" w14:textId="071B6AE2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1E01A52" w14:textId="48DF4B17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39508A85" w14:textId="61DEF000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0AA081E" w14:textId="560631C0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6AF7E32" w14:textId="55893022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B087EBE" w14:textId="77777777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1656A3D" w14:textId="6AA96FBD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1308DBD" w14:textId="3EBA4A9A" w:rsidR="002661D1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BCCBF9B" w14:textId="77777777" w:rsidR="002661D1" w:rsidRPr="0098663A" w:rsidRDefault="002661D1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D35A25A" w14:textId="1DA22227" w:rsidR="008340FE" w:rsidRPr="0098663A" w:rsidRDefault="008340FE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004E245" w14:textId="06696270" w:rsidR="008340FE" w:rsidRPr="0098663A" w:rsidRDefault="008340FE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3F20F6C" w14:textId="77777777" w:rsidR="008340FE" w:rsidRPr="0098663A" w:rsidRDefault="008340FE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B91640B" w14:textId="77777777" w:rsidR="00C54E0B" w:rsidRPr="0098663A" w:rsidRDefault="00C54E0B" w:rsidP="00E21224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3D6CE91C" w14:textId="77777777" w:rsidR="002D114C" w:rsidRPr="0098663A" w:rsidRDefault="002D114C" w:rsidP="00E212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Санкт-Петербург</w:t>
      </w:r>
    </w:p>
    <w:p w14:paraId="1637BA4E" w14:textId="207AA001" w:rsidR="002D114C" w:rsidRPr="0098663A" w:rsidRDefault="002D114C" w:rsidP="00E212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202</w:t>
      </w:r>
      <w:r w:rsidR="0031620F"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</w:t>
      </w:r>
      <w:r w:rsidR="00C54E0B" w:rsidRPr="0098663A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г.</w:t>
      </w:r>
    </w:p>
    <w:p w14:paraId="69FDE1E0" w14:textId="77777777" w:rsidR="002D114C" w:rsidRPr="0098663A" w:rsidRDefault="002D114C" w:rsidP="00E21224">
      <w:pPr>
        <w:spacing w:after="0" w:line="240" w:lineRule="auto"/>
        <w:rPr>
          <w:rFonts w:ascii="Times New Roman" w:hAnsi="Times New Roman" w:cs="Times New Roman"/>
          <w:color w:val="000000" w:themeColor="text1"/>
        </w:rPr>
        <w:sectPr w:rsidR="002D114C" w:rsidRPr="0098663A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6996611" w14:textId="7FC1B620" w:rsidR="00C54E0B" w:rsidRDefault="000E61CC" w:rsidP="00E21224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663A">
        <w:rPr>
          <w:rFonts w:ascii="Times New Roman" w:hAnsi="Times New Roman" w:cs="Times New Roman"/>
          <w:bCs/>
          <w:color w:val="000000" w:themeColor="text1"/>
        </w:rPr>
        <w:lastRenderedPageBreak/>
        <w:t>УК-1</w:t>
      </w:r>
      <w:r w:rsidR="00742596" w:rsidRPr="0098663A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2661D1">
        <w:rPr>
          <w:rFonts w:ascii="Times New Roman" w:hAnsi="Times New Roman" w:cs="Times New Roman"/>
          <w:color w:val="000000" w:themeColor="text1"/>
        </w:rPr>
        <w:t>С</w:t>
      </w:r>
      <w:r w:rsidR="00742596" w:rsidRPr="0098663A">
        <w:rPr>
          <w:rFonts w:ascii="Times New Roman" w:hAnsi="Times New Roman" w:cs="Times New Roman"/>
          <w:color w:val="000000" w:themeColor="text1"/>
        </w:rPr>
        <w:t>пособен осуществлять критический анализ проблемных ситуаций на основе системного подхода, вырабатывать стратегию действий</w:t>
      </w:r>
      <w:r w:rsidR="002661D1">
        <w:rPr>
          <w:rFonts w:ascii="Times New Roman" w:hAnsi="Times New Roman" w:cs="Times New Roman"/>
          <w:color w:val="000000" w:themeColor="text1"/>
        </w:rPr>
        <w:t>.</w:t>
      </w:r>
    </w:p>
    <w:p w14:paraId="4574DE37" w14:textId="77777777" w:rsidR="002661D1" w:rsidRPr="0098663A" w:rsidRDefault="002661D1" w:rsidP="00E21224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c"/>
        <w:tblW w:w="1034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8A13ED" w:rsidRPr="0098663A" w14:paraId="6BB12AC2" w14:textId="77777777" w:rsidTr="005A4E0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8A13ED" w:rsidRPr="0098663A" w:rsidRDefault="008A13ED" w:rsidP="00E212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63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8A13ED" w:rsidRPr="0098663A" w:rsidRDefault="008A13ED" w:rsidP="00E212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63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8A13ED" w:rsidRPr="0098663A" w14:paraId="75D0BD7B" w14:textId="77777777" w:rsidTr="005A4E07">
        <w:trPr>
          <w:trHeight w:val="300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C3C397A" w14:textId="77777777" w:rsidR="008A13ED" w:rsidRPr="0098663A" w:rsidRDefault="008A13ED" w:rsidP="00E21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Прочитайте текст и установите соответствие</w:t>
            </w:r>
          </w:p>
          <w:p w14:paraId="3E0467D7" w14:textId="7F2E8C0B" w:rsidR="008A13ED" w:rsidRPr="0098663A" w:rsidRDefault="008A13ED" w:rsidP="00E21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Установите соответствие между понятием и его содержанием</w:t>
            </w:r>
            <w:r w:rsidRPr="0098663A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tbl>
            <w:tblPr>
              <w:tblStyle w:val="ac"/>
              <w:tblW w:w="8610" w:type="dxa"/>
              <w:tblLook w:val="04A0" w:firstRow="1" w:lastRow="0" w:firstColumn="1" w:lastColumn="0" w:noHBand="0" w:noVBand="1"/>
            </w:tblPr>
            <w:tblGrid>
              <w:gridCol w:w="248"/>
              <w:gridCol w:w="5458"/>
              <w:gridCol w:w="287"/>
              <w:gridCol w:w="2617"/>
            </w:tblGrid>
            <w:tr w:rsidR="008A13ED" w:rsidRPr="0098663A" w14:paraId="74558D3B" w14:textId="77777777" w:rsidTr="005A4E07">
              <w:tc>
                <w:tcPr>
                  <w:tcW w:w="248" w:type="dxa"/>
                  <w:tcMar>
                    <w:left w:w="28" w:type="dxa"/>
                    <w:right w:w="28" w:type="dxa"/>
                  </w:tcMar>
                </w:tcPr>
                <w:p w14:paraId="178B083F" w14:textId="547BAE41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458" w:type="dxa"/>
                  <w:tcMar>
                    <w:left w:w="28" w:type="dxa"/>
                    <w:right w:w="28" w:type="dxa"/>
                  </w:tcMar>
                </w:tcPr>
                <w:p w14:paraId="4BC82277" w14:textId="6924F8A6" w:rsidR="008A13ED" w:rsidRPr="0098663A" w:rsidRDefault="008A13ED" w:rsidP="00E21224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Style w:val="markedcontent"/>
                      <w:rFonts w:ascii="Times New Roman" w:hAnsi="Times New Roman" w:cs="Times New Roman"/>
                      <w:color w:val="000000" w:themeColor="text1"/>
                    </w:rPr>
                    <w:t>Система, замещающая объект познания</w:t>
                  </w: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Pr="0098663A">
                    <w:rPr>
                      <w:rStyle w:val="markedcontent"/>
                      <w:rFonts w:ascii="Times New Roman" w:hAnsi="Times New Roman" w:cs="Times New Roman"/>
                      <w:color w:val="000000" w:themeColor="text1"/>
                    </w:rPr>
                    <w:t>и служащая источником информации о нем</w:t>
                  </w:r>
                </w:p>
              </w:tc>
              <w:tc>
                <w:tcPr>
                  <w:tcW w:w="287" w:type="dxa"/>
                  <w:tcMar>
                    <w:left w:w="28" w:type="dxa"/>
                    <w:right w:w="28" w:type="dxa"/>
                  </w:tcMar>
                </w:tcPr>
                <w:p w14:paraId="57DF174E" w14:textId="4D2D1669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А</w:t>
                  </w:r>
                </w:p>
              </w:tc>
              <w:tc>
                <w:tcPr>
                  <w:tcW w:w="2617" w:type="dxa"/>
                  <w:tcMar>
                    <w:left w:w="28" w:type="dxa"/>
                    <w:right w:w="28" w:type="dxa"/>
                  </w:tcMar>
                </w:tcPr>
                <w:p w14:paraId="248DF0A4" w14:textId="682E48CC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Style w:val="m7eme"/>
                      <w:rFonts w:ascii="Times New Roman" w:hAnsi="Times New Roman" w:cs="Times New Roman"/>
                      <w:color w:val="000000" w:themeColor="text1"/>
                    </w:rPr>
                    <w:t>Предметная область</w:t>
                  </w:r>
                </w:p>
              </w:tc>
            </w:tr>
            <w:tr w:rsidR="008A13ED" w:rsidRPr="0098663A" w14:paraId="3D690A9A" w14:textId="77777777" w:rsidTr="005A4E07">
              <w:tc>
                <w:tcPr>
                  <w:tcW w:w="248" w:type="dxa"/>
                  <w:tcMar>
                    <w:left w:w="28" w:type="dxa"/>
                    <w:right w:w="28" w:type="dxa"/>
                  </w:tcMar>
                </w:tcPr>
                <w:p w14:paraId="03AAD15A" w14:textId="27D8E3C8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5458" w:type="dxa"/>
                  <w:tcMar>
                    <w:left w:w="28" w:type="dxa"/>
                    <w:right w:w="28" w:type="dxa"/>
                  </w:tcMar>
                </w:tcPr>
                <w:p w14:paraId="4B2E1634" w14:textId="30756776" w:rsidR="008A13ED" w:rsidRPr="0098663A" w:rsidRDefault="008A13ED" w:rsidP="00E21224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Одна из ведущих информационно-алгоритмических моделей прогнозирования в общественном обсуждении сегодня</w:t>
                  </w:r>
                </w:p>
              </w:tc>
              <w:tc>
                <w:tcPr>
                  <w:tcW w:w="287" w:type="dxa"/>
                  <w:tcMar>
                    <w:left w:w="28" w:type="dxa"/>
                    <w:right w:w="28" w:type="dxa"/>
                  </w:tcMar>
                </w:tcPr>
                <w:p w14:paraId="42169EAF" w14:textId="55C1A67D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Б</w:t>
                  </w:r>
                </w:p>
              </w:tc>
              <w:tc>
                <w:tcPr>
                  <w:tcW w:w="2617" w:type="dxa"/>
                  <w:tcMar>
                    <w:left w:w="28" w:type="dxa"/>
                    <w:right w:w="28" w:type="dxa"/>
                  </w:tcMar>
                </w:tcPr>
                <w:p w14:paraId="78D27896" w14:textId="52AB9C57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Модель</w:t>
                  </w:r>
                </w:p>
              </w:tc>
            </w:tr>
            <w:tr w:rsidR="008A13ED" w:rsidRPr="0098663A" w14:paraId="0167EB46" w14:textId="77777777" w:rsidTr="005A4E07">
              <w:tc>
                <w:tcPr>
                  <w:tcW w:w="248" w:type="dxa"/>
                  <w:tcMar>
                    <w:left w:w="28" w:type="dxa"/>
                    <w:right w:w="28" w:type="dxa"/>
                  </w:tcMar>
                </w:tcPr>
                <w:p w14:paraId="4747B58D" w14:textId="46A74646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5458" w:type="dxa"/>
                  <w:tcMar>
                    <w:left w:w="28" w:type="dxa"/>
                    <w:right w:w="28" w:type="dxa"/>
                  </w:tcMar>
                </w:tcPr>
                <w:p w14:paraId="250CC91A" w14:textId="781EE672" w:rsidR="008A13ED" w:rsidRPr="0098663A" w:rsidRDefault="008A13ED" w:rsidP="00E21224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Style w:val="m7eme"/>
                      <w:rFonts w:ascii="Times New Roman" w:hAnsi="Times New Roman" w:cs="Times New Roman"/>
                      <w:color w:val="000000" w:themeColor="text1"/>
                    </w:rPr>
                    <w:t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</w:t>
                  </w:r>
                </w:p>
              </w:tc>
              <w:tc>
                <w:tcPr>
                  <w:tcW w:w="287" w:type="dxa"/>
                  <w:tcMar>
                    <w:left w:w="28" w:type="dxa"/>
                    <w:right w:w="28" w:type="dxa"/>
                  </w:tcMar>
                </w:tcPr>
                <w:p w14:paraId="768BACFB" w14:textId="011CFC48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В</w:t>
                  </w:r>
                </w:p>
              </w:tc>
              <w:tc>
                <w:tcPr>
                  <w:tcW w:w="2617" w:type="dxa"/>
                  <w:tcMar>
                    <w:left w:w="28" w:type="dxa"/>
                    <w:right w:w="28" w:type="dxa"/>
                  </w:tcMar>
                </w:tcPr>
                <w:p w14:paraId="6777FE69" w14:textId="1C999478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Образ будущего</w:t>
                  </w:r>
                </w:p>
              </w:tc>
            </w:tr>
            <w:tr w:rsidR="008A13ED" w:rsidRPr="0098663A" w14:paraId="78AEF319" w14:textId="77777777" w:rsidTr="005A4E07">
              <w:tc>
                <w:tcPr>
                  <w:tcW w:w="248" w:type="dxa"/>
                  <w:tcMar>
                    <w:left w:w="28" w:type="dxa"/>
                    <w:right w:w="28" w:type="dxa"/>
                  </w:tcMar>
                </w:tcPr>
                <w:p w14:paraId="420D7C78" w14:textId="77777777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5458" w:type="dxa"/>
                  <w:tcMar>
                    <w:left w:w="28" w:type="dxa"/>
                    <w:right w:w="28" w:type="dxa"/>
                  </w:tcMar>
                </w:tcPr>
                <w:p w14:paraId="1A6CEA6D" w14:textId="77777777" w:rsidR="008A13ED" w:rsidRPr="0098663A" w:rsidRDefault="008A13ED" w:rsidP="00E21224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287" w:type="dxa"/>
                  <w:tcMar>
                    <w:left w:w="28" w:type="dxa"/>
                    <w:right w:w="28" w:type="dxa"/>
                  </w:tcMar>
                </w:tcPr>
                <w:p w14:paraId="5F6A217A" w14:textId="5006F4BA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Г</w:t>
                  </w:r>
                </w:p>
              </w:tc>
              <w:tc>
                <w:tcPr>
                  <w:tcW w:w="2617" w:type="dxa"/>
                  <w:tcMar>
                    <w:left w:w="28" w:type="dxa"/>
                    <w:right w:w="28" w:type="dxa"/>
                  </w:tcMar>
                </w:tcPr>
                <w:p w14:paraId="059322E9" w14:textId="4AE1716C" w:rsidR="008A13ED" w:rsidRPr="0098663A" w:rsidRDefault="008A13ED" w:rsidP="00E212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Гипотеза</w:t>
                  </w:r>
                </w:p>
              </w:tc>
            </w:tr>
          </w:tbl>
          <w:p w14:paraId="64889360" w14:textId="727D9BC5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</w:tc>
      </w:tr>
      <w:tr w:rsidR="008A13ED" w:rsidRPr="0098663A" w14:paraId="2FDDDFF6" w14:textId="77777777" w:rsidTr="005A4E07">
        <w:trPr>
          <w:trHeight w:val="518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6083919" w14:textId="77777777" w:rsidR="008A13ED" w:rsidRPr="0098663A" w:rsidRDefault="008A13ED" w:rsidP="00E21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14:paraId="1652AEC3" w14:textId="77777777" w:rsidR="008A13ED" w:rsidRPr="0098663A" w:rsidRDefault="008A13ED" w:rsidP="00E21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3A70FC38" w14:textId="695AAA7E" w:rsidR="008A13ED" w:rsidRDefault="008A13ED" w:rsidP="00E212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</w:p>
          <w:tbl>
            <w:tblPr>
              <w:tblStyle w:val="ac"/>
              <w:tblW w:w="9464" w:type="dxa"/>
              <w:tblLook w:val="04A0" w:firstRow="1" w:lastRow="0" w:firstColumn="1" w:lastColumn="0" w:noHBand="0" w:noVBand="1"/>
            </w:tblPr>
            <w:tblGrid>
              <w:gridCol w:w="455"/>
              <w:gridCol w:w="5251"/>
              <w:gridCol w:w="390"/>
              <w:gridCol w:w="3368"/>
            </w:tblGrid>
            <w:tr w:rsidR="0007633C" w14:paraId="62653BBF" w14:textId="77777777" w:rsidTr="005A4E07">
              <w:tc>
                <w:tcPr>
                  <w:tcW w:w="455" w:type="dxa"/>
                </w:tcPr>
                <w:p w14:paraId="465CBCFA" w14:textId="078E9A3E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1</w:t>
                  </w:r>
                </w:p>
              </w:tc>
              <w:tc>
                <w:tcPr>
                  <w:tcW w:w="5251" w:type="dxa"/>
                </w:tcPr>
                <w:p w14:paraId="6ECA9A09" w14:textId="04BFE3A4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Style w:val="markedcontent"/>
                      <w:rFonts w:ascii="Times New Roman" w:hAnsi="Times New Roman" w:cs="Times New Roman"/>
                      <w:color w:val="000000" w:themeColor="text1"/>
                    </w:rPr>
                    <w:t>совокупность методов, применяемых в какой-либо сфере</w:t>
                  </w: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Pr="0098663A">
                    <w:rPr>
                      <w:rStyle w:val="markedcontent"/>
                      <w:rFonts w:ascii="Times New Roman" w:hAnsi="Times New Roman" w:cs="Times New Roman"/>
                      <w:color w:val="000000" w:themeColor="text1"/>
                    </w:rPr>
                    <w:t>деятельности (науке, политике и т.д.)</w:t>
                  </w:r>
                </w:p>
              </w:tc>
              <w:tc>
                <w:tcPr>
                  <w:tcW w:w="390" w:type="dxa"/>
                </w:tcPr>
                <w:p w14:paraId="6D843597" w14:textId="508CB703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А</w:t>
                  </w:r>
                </w:p>
              </w:tc>
              <w:tc>
                <w:tcPr>
                  <w:tcW w:w="3368" w:type="dxa"/>
                </w:tcPr>
                <w:p w14:paraId="0408D879" w14:textId="4155BCEA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Прогнозирование</w:t>
                  </w:r>
                </w:p>
              </w:tc>
            </w:tr>
            <w:tr w:rsidR="0007633C" w14:paraId="6C2E7AD8" w14:textId="77777777" w:rsidTr="005A4E07">
              <w:tc>
                <w:tcPr>
                  <w:tcW w:w="455" w:type="dxa"/>
                </w:tcPr>
                <w:p w14:paraId="60B20B84" w14:textId="113D3A26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</w:p>
              </w:tc>
              <w:tc>
                <w:tcPr>
                  <w:tcW w:w="5251" w:type="dxa"/>
                </w:tcPr>
                <w:p w14:paraId="2970ADD5" w14:textId="74EC6ED0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противоречивость, неточность, неполноценность исходной информации, неоднозначность целей, способов их достижения и последствий принимаемых решений</w:t>
                  </w:r>
                </w:p>
              </w:tc>
              <w:tc>
                <w:tcPr>
                  <w:tcW w:w="390" w:type="dxa"/>
                </w:tcPr>
                <w:p w14:paraId="62C986EA" w14:textId="2D640572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Б</w:t>
                  </w:r>
                </w:p>
              </w:tc>
              <w:tc>
                <w:tcPr>
                  <w:tcW w:w="3368" w:type="dxa"/>
                </w:tcPr>
                <w:p w14:paraId="6849A43C" w14:textId="71319ED5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Style w:val="markedcontent"/>
                      <w:rFonts w:ascii="Times New Roman" w:hAnsi="Times New Roman" w:cs="Times New Roman"/>
                      <w:color w:val="000000" w:themeColor="text1"/>
                    </w:rPr>
                    <w:t>Методология</w:t>
                  </w:r>
                </w:p>
              </w:tc>
            </w:tr>
            <w:tr w:rsidR="0007633C" w14:paraId="138EAD1F" w14:textId="77777777" w:rsidTr="005A4E07">
              <w:tc>
                <w:tcPr>
                  <w:tcW w:w="455" w:type="dxa"/>
                </w:tcPr>
                <w:p w14:paraId="4E2BA3A2" w14:textId="17A748F8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3</w:t>
                  </w:r>
                </w:p>
              </w:tc>
              <w:tc>
                <w:tcPr>
                  <w:tcW w:w="5251" w:type="dxa"/>
                </w:tcPr>
                <w:p w14:paraId="7B315EBB" w14:textId="07A701AD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проведение группой компетентных специалистов измерений некоторых характеристик для подготовки принятия решения</w:t>
                  </w:r>
                </w:p>
              </w:tc>
              <w:tc>
                <w:tcPr>
                  <w:tcW w:w="390" w:type="dxa"/>
                </w:tcPr>
                <w:p w14:paraId="300C26D1" w14:textId="2CF80A70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В</w:t>
                  </w:r>
                </w:p>
              </w:tc>
              <w:tc>
                <w:tcPr>
                  <w:tcW w:w="3368" w:type="dxa"/>
                </w:tcPr>
                <w:p w14:paraId="5D39F591" w14:textId="42B53431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Неопределенность</w:t>
                  </w:r>
                </w:p>
              </w:tc>
            </w:tr>
            <w:tr w:rsidR="0007633C" w14:paraId="67B5A3BC" w14:textId="77777777" w:rsidTr="005A4E07">
              <w:tc>
                <w:tcPr>
                  <w:tcW w:w="455" w:type="dxa"/>
                </w:tcPr>
                <w:p w14:paraId="639431E3" w14:textId="3CA01CE9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5251" w:type="dxa"/>
                </w:tcPr>
                <w:p w14:paraId="474AB113" w14:textId="6581D9B4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метод обоснованного предвидения возможных направлений будущего развития систем управления с учетом анализа воздействия факторов внешней среды</w:t>
                  </w:r>
                </w:p>
              </w:tc>
              <w:tc>
                <w:tcPr>
                  <w:tcW w:w="390" w:type="dxa"/>
                </w:tcPr>
                <w:p w14:paraId="1777F70D" w14:textId="4189BE09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Г</w:t>
                  </w:r>
                </w:p>
              </w:tc>
              <w:tc>
                <w:tcPr>
                  <w:tcW w:w="3368" w:type="dxa"/>
                </w:tcPr>
                <w:p w14:paraId="704D7CB2" w14:textId="5C4C2B78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Экспертиза</w:t>
                  </w:r>
                </w:p>
              </w:tc>
            </w:tr>
            <w:tr w:rsidR="0007633C" w14:paraId="1F3A4648" w14:textId="77777777" w:rsidTr="005A4E07">
              <w:tc>
                <w:tcPr>
                  <w:tcW w:w="455" w:type="dxa"/>
                </w:tcPr>
                <w:p w14:paraId="3E5752DE" w14:textId="3DE26272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5251" w:type="dxa"/>
                </w:tcPr>
                <w:p w14:paraId="3712D3E2" w14:textId="30E786B5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определение состояния объекта, предмета, явления или процесса управления посредством реализации комплекса исследовательских процедур</w:t>
                  </w:r>
                </w:p>
              </w:tc>
              <w:tc>
                <w:tcPr>
                  <w:tcW w:w="390" w:type="dxa"/>
                </w:tcPr>
                <w:p w14:paraId="685758A5" w14:textId="3D2798AF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Д</w:t>
                  </w:r>
                </w:p>
              </w:tc>
              <w:tc>
                <w:tcPr>
                  <w:tcW w:w="3368" w:type="dxa"/>
                </w:tcPr>
                <w:p w14:paraId="79F0A015" w14:textId="33193DA1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Диагностика</w:t>
                  </w:r>
                </w:p>
              </w:tc>
            </w:tr>
            <w:tr w:rsidR="0007633C" w14:paraId="56637001" w14:textId="77777777" w:rsidTr="005A4E07">
              <w:tc>
                <w:tcPr>
                  <w:tcW w:w="455" w:type="dxa"/>
                </w:tcPr>
                <w:p w14:paraId="19A70D5A" w14:textId="77777777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</w:p>
              </w:tc>
              <w:tc>
                <w:tcPr>
                  <w:tcW w:w="5251" w:type="dxa"/>
                </w:tcPr>
                <w:p w14:paraId="38B7FD54" w14:textId="77777777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</w:p>
              </w:tc>
              <w:tc>
                <w:tcPr>
                  <w:tcW w:w="390" w:type="dxa"/>
                </w:tcPr>
                <w:p w14:paraId="057E4BDF" w14:textId="6A5E0AF9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Е</w:t>
                  </w:r>
                </w:p>
              </w:tc>
              <w:tc>
                <w:tcPr>
                  <w:tcW w:w="3368" w:type="dxa"/>
                </w:tcPr>
                <w:p w14:paraId="59316102" w14:textId="34D7E938" w:rsidR="0007633C" w:rsidRDefault="0007633C" w:rsidP="0007633C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lang w:eastAsia="ru-RU"/>
                    </w:rPr>
                  </w:pPr>
                  <w:r w:rsidRPr="0098663A">
                    <w:rPr>
                      <w:rFonts w:ascii="Times New Roman" w:hAnsi="Times New Roman" w:cs="Times New Roman"/>
                      <w:color w:val="000000" w:themeColor="text1"/>
                    </w:rPr>
                    <w:t>Сравнение</w:t>
                  </w:r>
                </w:p>
              </w:tc>
            </w:tr>
          </w:tbl>
          <w:p w14:paraId="5CA34C94" w14:textId="77777777" w:rsidR="008A13ED" w:rsidRDefault="008A13ED" w:rsidP="0007633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1620F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p w14:paraId="0B5EBC80" w14:textId="31EEBD9D" w:rsidR="0007633C" w:rsidRPr="0098663A" w:rsidRDefault="0007633C" w:rsidP="0007633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A13ED" w:rsidRPr="0098663A" w14:paraId="1E41EBD5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C5DF6F9" w14:textId="77777777" w:rsidR="008A13ED" w:rsidRPr="0098663A" w:rsidRDefault="008A13ED" w:rsidP="00E21224">
            <w:pP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Прочитайте текст и установите последовательность</w:t>
            </w:r>
          </w:p>
          <w:p w14:paraId="60BDDE99" w14:textId="77777777" w:rsidR="008A13ED" w:rsidRPr="0098663A" w:rsidRDefault="008A13ED" w:rsidP="00E21224">
            <w:pPr>
              <w:jc w:val="both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Установите алгоритмическую последовательность структурирования информации в процессе анализа систем управления:</w:t>
            </w:r>
          </w:p>
          <w:p w14:paraId="222735DD" w14:textId="77777777" w:rsidR="008A13ED" w:rsidRPr="0098663A" w:rsidRDefault="008A13ED" w:rsidP="00E21224">
            <w:pP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  <w:p w14:paraId="7246C111" w14:textId="6FE598BA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1. Вектор текущего состояния объекта управления</w:t>
            </w:r>
          </w:p>
          <w:p w14:paraId="6C430478" w14:textId="795394CD" w:rsidR="008A13ED" w:rsidRPr="0098663A" w:rsidRDefault="008A13ED" w:rsidP="00E21224">
            <w:pPr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2. Вектор целей управления</w:t>
            </w:r>
          </w:p>
          <w:p w14:paraId="3171988F" w14:textId="16807051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3. Вектор ошибки управления</w:t>
            </w:r>
          </w:p>
          <w:p w14:paraId="5A3E3715" w14:textId="6F118E63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6D96EA9" w14:textId="5B204A84" w:rsidR="008A13ED" w:rsidRPr="0098663A" w:rsidRDefault="008A13ED" w:rsidP="0007633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8A13ED" w:rsidRPr="0098663A" w14:paraId="1B59B323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6EB2885C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495AF4B" w14:textId="77777777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</w:p>
          <w:p w14:paraId="2AEDCDC2" w14:textId="13B2D529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 xml:space="preserve">Установите последовательность стадий в </w:t>
            </w: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цикле информационно-коммуникативных процессов, выявленном К. Дойчем в информационно-кибернетической модели политической системы</w:t>
            </w:r>
            <w:r w:rsidRPr="0098663A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61DA5985" w14:textId="319AFE1C" w:rsidR="008A13ED" w:rsidRPr="0098663A" w:rsidRDefault="008A13ED" w:rsidP="00E2122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Принятие решений – выбор действий на основе мониторинга отфильтрованной информации.</w:t>
            </w:r>
          </w:p>
          <w:p w14:paraId="7EF979FD" w14:textId="77777777" w:rsidR="008A13ED" w:rsidRPr="0098663A" w:rsidRDefault="008A13ED" w:rsidP="00E2122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Фильтрация информации – оценка поступившей информации через призму доминирующих в политической системе ценностей, норм и стереотипов.</w:t>
            </w:r>
          </w:p>
          <w:p w14:paraId="45349DA8" w14:textId="57D9CA4F" w:rsidR="008A13ED" w:rsidRPr="0098663A" w:rsidRDefault="008A13ED" w:rsidP="00E2122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Инициация цикла – сбор и селекция информации через различные каналы, функционирующие как «рецепторы» на «входе» системы.</w:t>
            </w:r>
          </w:p>
          <w:p w14:paraId="34B773BB" w14:textId="77777777" w:rsidR="008A13ED" w:rsidRPr="0098663A" w:rsidRDefault="008A13ED" w:rsidP="00E2122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8663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Имплементация и обратная связь – реализация принятых решений на практике и анализ обратной связи, исходящей от «выхода» системы обратно к её «входу».</w:t>
            </w:r>
          </w:p>
          <w:p w14:paraId="5E09C0AA" w14:textId="77777777" w:rsidR="008A13ED" w:rsidRPr="0098663A" w:rsidRDefault="008A13ED" w:rsidP="00E2122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ED1E2CD" w14:textId="0A041EDA" w:rsidR="008A13ED" w:rsidRPr="0098663A" w:rsidRDefault="008A13ED" w:rsidP="0007633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8A13ED" w:rsidRPr="0098663A" w14:paraId="049EBB72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25DC0349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E9C9607" w14:textId="77777777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</w:p>
          <w:p w14:paraId="026F738D" w14:textId="1AC05280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Установите последовательность стадий целеполагания.</w:t>
            </w:r>
          </w:p>
          <w:p w14:paraId="0EB40990" w14:textId="25D894E8" w:rsidR="008A13ED" w:rsidRPr="0098663A" w:rsidRDefault="008A13ED" w:rsidP="00E21224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left="496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98663A">
              <w:rPr>
                <w:color w:val="000000" w:themeColor="text1"/>
                <w:sz w:val="24"/>
                <w:szCs w:val="24"/>
              </w:rPr>
              <w:t xml:space="preserve">1. Формирование генеральной концепции управления и частных концепций управления в отношении каждой из целей в составе вектора целей </w:t>
            </w:r>
          </w:p>
          <w:p w14:paraId="3BA741DB" w14:textId="37A67818" w:rsidR="008A13ED" w:rsidRPr="0098663A" w:rsidRDefault="008A13ED" w:rsidP="00E21224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left="496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98663A">
              <w:rPr>
                <w:color w:val="000000" w:themeColor="text1"/>
                <w:sz w:val="24"/>
                <w:szCs w:val="24"/>
              </w:rPr>
              <w:t xml:space="preserve">2. Целеполагание в отношении выявленного фактора. </w:t>
            </w:r>
          </w:p>
          <w:p w14:paraId="10AC7684" w14:textId="4C05D65E" w:rsidR="008A13ED" w:rsidRPr="0098663A" w:rsidRDefault="008A13ED" w:rsidP="00E21224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left="496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98663A">
              <w:rPr>
                <w:color w:val="000000" w:themeColor="text1"/>
                <w:sz w:val="24"/>
                <w:szCs w:val="24"/>
              </w:rPr>
              <w:t xml:space="preserve">3. Формирование устойчивого навыка распознавания фактора среды и распространение его в культуре общества. </w:t>
            </w:r>
          </w:p>
          <w:p w14:paraId="39E43C82" w14:textId="38C4114A" w:rsidR="008A13ED" w:rsidRPr="0098663A" w:rsidRDefault="008A13ED" w:rsidP="00E21224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left="496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98663A">
              <w:rPr>
                <w:color w:val="000000" w:themeColor="text1"/>
                <w:sz w:val="24"/>
                <w:szCs w:val="24"/>
              </w:rPr>
              <w:t xml:space="preserve">4. Выявление фактора среды, который «давит на психику», чем и вызывает субъективную потребность в управлении. </w:t>
            </w:r>
          </w:p>
          <w:p w14:paraId="7C36F123" w14:textId="1526039E" w:rsidR="008A13ED" w:rsidRPr="0098663A" w:rsidRDefault="008A13ED" w:rsidP="00E21224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8A13ED" w:rsidRPr="0098663A" w14:paraId="43D9BC9A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5FB12538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C615754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4B3DA6" w14:textId="77777777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Главной задачей исследования политической системы является:</w:t>
            </w:r>
          </w:p>
          <w:p w14:paraId="5588BCDB" w14:textId="20AE253B" w:rsidR="008A13ED" w:rsidRPr="0098663A" w:rsidRDefault="008A13ED" w:rsidP="00E21224">
            <w:pPr>
              <w:ind w:left="35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1. смягчение воздействия риска на результаты функционирования политической системы;</w:t>
            </w:r>
          </w:p>
          <w:p w14:paraId="79C1F632" w14:textId="36E7F8F2" w:rsidR="008A13ED" w:rsidRPr="0098663A" w:rsidRDefault="008A13ED" w:rsidP="00E21224">
            <w:pPr>
              <w:ind w:left="35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2. формирование и трансформация моделей управления в соответствии с объективными потребностями экономики;</w:t>
            </w:r>
          </w:p>
          <w:p w14:paraId="210ED7CC" w14:textId="2F3B5AA5" w:rsidR="008A13ED" w:rsidRPr="0098663A" w:rsidRDefault="008A13ED" w:rsidP="00E21224">
            <w:pPr>
              <w:ind w:left="35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3. выявление факторов, обеспечивающих нормальное функционирование и развитие политической системы;</w:t>
            </w:r>
          </w:p>
          <w:p w14:paraId="6B76209D" w14:textId="77777777" w:rsidR="008A13ED" w:rsidRPr="0098663A" w:rsidRDefault="008A13ED" w:rsidP="00E21224">
            <w:pPr>
              <w:ind w:left="35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4. выявление взаимосвязей элементов политической системы.</w:t>
            </w:r>
          </w:p>
          <w:p w14:paraId="1E880186" w14:textId="6F0E5D81" w:rsidR="008A13ED" w:rsidRPr="0098663A" w:rsidRDefault="008A13ED" w:rsidP="00E2122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8A13ED" w:rsidRPr="0098663A" w14:paraId="7D4955CF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8B93AE1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6977B09" w14:textId="77777777" w:rsidR="008A13ED" w:rsidRPr="0098663A" w:rsidRDefault="008A13ED" w:rsidP="00E21224">
            <w:pPr>
              <w:rPr>
                <w:rFonts w:ascii="Times New Roman" w:hAnsi="Times New Roman" w:cs="Times New Roman"/>
                <w:color w:val="000000" w:themeColor="text1"/>
                <w:spacing w:val="-4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  <w:spacing w:val="-4"/>
              </w:rPr>
              <w:t>Смысл целеполагания заключается в:</w:t>
            </w:r>
          </w:p>
          <w:p w14:paraId="2C581164" w14:textId="5FB59127" w:rsidR="008A13ED" w:rsidRPr="0098663A" w:rsidRDefault="008A13ED" w:rsidP="00E21224">
            <w:pPr>
              <w:ind w:left="35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1. создании алгоритмов решения проблем</w:t>
            </w:r>
          </w:p>
          <w:p w14:paraId="499FEC3D" w14:textId="193E51A0" w:rsidR="008A13ED" w:rsidRPr="0098663A" w:rsidRDefault="008A13ED" w:rsidP="00E21224">
            <w:pPr>
              <w:ind w:left="35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2. уклонении от ответственности</w:t>
            </w:r>
          </w:p>
          <w:p w14:paraId="1736C1DF" w14:textId="2B32DF61" w:rsidR="008A13ED" w:rsidRPr="0098663A" w:rsidRDefault="008A13ED" w:rsidP="00E21224">
            <w:pPr>
              <w:ind w:left="35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3. создании векторов будущего развития с установлением параметров допустимых отклонений</w:t>
            </w:r>
          </w:p>
          <w:p w14:paraId="7C82CB59" w14:textId="77777777" w:rsidR="008A13ED" w:rsidRPr="0098663A" w:rsidRDefault="008A13ED" w:rsidP="00E21224">
            <w:pPr>
              <w:ind w:left="354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4. стимулировании труда на высоком качественном уровне</w:t>
            </w:r>
          </w:p>
          <w:p w14:paraId="2E85F30F" w14:textId="77777777" w:rsidR="008A13ED" w:rsidRDefault="008A13ED" w:rsidP="0007633C">
            <w:pPr>
              <w:jc w:val="both"/>
              <w:rPr>
                <w:rFonts w:ascii="Times New Roman" w:hAnsi="Times New Roman" w:cs="Times New Roman"/>
              </w:rPr>
            </w:pPr>
            <w:r w:rsidRPr="0098663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1FFF50A" w14:textId="77777777" w:rsidR="005A4E07" w:rsidRDefault="005A4E07" w:rsidP="0007633C">
            <w:pPr>
              <w:jc w:val="both"/>
              <w:rPr>
                <w:rFonts w:ascii="Times New Roman" w:hAnsi="Times New Roman" w:cs="Times New Roman"/>
              </w:rPr>
            </w:pPr>
          </w:p>
          <w:p w14:paraId="4ACD274B" w14:textId="77777777" w:rsidR="005A4E07" w:rsidRDefault="005A4E07" w:rsidP="0007633C">
            <w:pPr>
              <w:jc w:val="both"/>
              <w:rPr>
                <w:rFonts w:ascii="Times New Roman" w:hAnsi="Times New Roman" w:cs="Times New Roman"/>
              </w:rPr>
            </w:pPr>
          </w:p>
          <w:p w14:paraId="473458FE" w14:textId="33687E97" w:rsidR="005A4E07" w:rsidRPr="0098663A" w:rsidRDefault="005A4E07" w:rsidP="0007633C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8A13ED" w:rsidRPr="0098663A" w14:paraId="5D438259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79B7DC0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6917527" w14:textId="55C25DAB" w:rsidR="008A13ED" w:rsidRPr="0098663A" w:rsidRDefault="008A13ED" w:rsidP="00E2122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«Выявлять и формулировать то, что скрыто в информационных потоках: смыслы, идеи, тенденции, закономерности, факторы, возможности, угрозы». Выберите среди перечисленного наименование такого аналитического навыка</w:t>
            </w:r>
          </w:p>
          <w:p w14:paraId="61C59AE4" w14:textId="75FAC3B2" w:rsidR="008A13ED" w:rsidRPr="0098663A" w:rsidRDefault="008A13ED" w:rsidP="00E21224">
            <w:pPr>
              <w:ind w:left="63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1. выстраивание комплекса оценочных суждений</w:t>
            </w:r>
          </w:p>
          <w:p w14:paraId="66E3E912" w14:textId="529EA495" w:rsidR="008A13ED" w:rsidRPr="0098663A" w:rsidRDefault="008A13ED" w:rsidP="00E21224">
            <w:pPr>
              <w:ind w:left="63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2. эмпирическое обобщение</w:t>
            </w:r>
          </w:p>
          <w:p w14:paraId="46FD1331" w14:textId="2B1CC292" w:rsidR="008A13ED" w:rsidRPr="0098663A" w:rsidRDefault="008A13ED" w:rsidP="00E21224">
            <w:pPr>
              <w:ind w:left="63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3. фильтрация информации по критерию релевантности</w:t>
            </w:r>
          </w:p>
          <w:p w14:paraId="5B959992" w14:textId="77777777" w:rsidR="008A13ED" w:rsidRPr="0098663A" w:rsidRDefault="008A13ED" w:rsidP="00E21224">
            <w:pPr>
              <w:ind w:left="63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4. коммуникативная профилактика</w:t>
            </w:r>
          </w:p>
          <w:p w14:paraId="4ECA4A59" w14:textId="66A5B764" w:rsidR="008A13ED" w:rsidRPr="0098663A" w:rsidRDefault="008A13ED" w:rsidP="000763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</w:rPr>
              <w:t>Запишите номера выбранных ответов без точки и обоснование выбора</w:t>
            </w:r>
          </w:p>
        </w:tc>
      </w:tr>
      <w:tr w:rsidR="008A13ED" w:rsidRPr="0098663A" w14:paraId="7E9EBEA4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4D413F6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0D9F17D" w14:textId="75DFB5E2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E1CADF6" w14:textId="77777777" w:rsidR="008A13ED" w:rsidRPr="0098663A" w:rsidRDefault="008A13ED" w:rsidP="00E21224">
            <w:pPr>
              <w:pStyle w:val="ad"/>
              <w:spacing w:before="0"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98663A">
              <w:rPr>
                <w:color w:val="000000" w:themeColor="text1"/>
                <w:sz w:val="24"/>
                <w:szCs w:val="24"/>
              </w:rPr>
              <w:t xml:space="preserve">Что, по мнению автора теории смещения власти Э. Тоффлера, называют высшим уровнем труда в </w:t>
            </w:r>
            <w:r w:rsidRPr="0098663A">
              <w:rPr>
                <w:color w:val="000000" w:themeColor="text1"/>
                <w:sz w:val="24"/>
                <w:szCs w:val="24"/>
                <w:lang w:val="en-US"/>
              </w:rPr>
              <w:t>XXI</w:t>
            </w:r>
            <w:r w:rsidRPr="0098663A">
              <w:rPr>
                <w:color w:val="000000" w:themeColor="text1"/>
                <w:sz w:val="24"/>
                <w:szCs w:val="24"/>
              </w:rPr>
              <w:t xml:space="preserve"> веке:</w:t>
            </w:r>
          </w:p>
          <w:p w14:paraId="136DCDA7" w14:textId="0177437B" w:rsidR="008A13ED" w:rsidRPr="0098663A" w:rsidRDefault="008A13ED" w:rsidP="00E21224">
            <w:pPr>
              <w:ind w:left="4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1. ручной труд;</w:t>
            </w:r>
          </w:p>
          <w:p w14:paraId="5B70B63C" w14:textId="76917081" w:rsidR="008A13ED" w:rsidRPr="0098663A" w:rsidRDefault="008A13ED" w:rsidP="00E21224">
            <w:pPr>
              <w:ind w:left="4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 xml:space="preserve">2. прогнозирование, </w:t>
            </w:r>
          </w:p>
          <w:p w14:paraId="561D022C" w14:textId="342F1E18" w:rsidR="008A13ED" w:rsidRPr="0098663A" w:rsidRDefault="008A13ED" w:rsidP="00E21224">
            <w:pPr>
              <w:ind w:left="4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3. программирование;</w:t>
            </w:r>
          </w:p>
          <w:p w14:paraId="3B67E1C0" w14:textId="07181485" w:rsidR="008A13ED" w:rsidRPr="0098663A" w:rsidRDefault="008A13ED" w:rsidP="00E21224">
            <w:pPr>
              <w:ind w:left="4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4. научные исследования;</w:t>
            </w:r>
          </w:p>
          <w:p w14:paraId="78C1F032" w14:textId="352BA310" w:rsidR="008A13ED" w:rsidRPr="0098663A" w:rsidRDefault="008A13ED" w:rsidP="00E21224">
            <w:pPr>
              <w:ind w:left="4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5. сфера обслуживания, где физическая работа сочетается с информационными технологиями</w:t>
            </w:r>
          </w:p>
          <w:p w14:paraId="0C2DEE3E" w14:textId="77777777" w:rsidR="008A13ED" w:rsidRPr="0098663A" w:rsidRDefault="008A13ED" w:rsidP="00E21224">
            <w:pPr>
              <w:ind w:left="4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 xml:space="preserve">6. целеполагание </w:t>
            </w:r>
          </w:p>
          <w:p w14:paraId="7D57EC57" w14:textId="11CF3D5E" w:rsidR="008A13ED" w:rsidRPr="0098663A" w:rsidRDefault="008A13ED" w:rsidP="0007633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Запишите номера выбранных ответов без точки и обоснование выбора</w:t>
            </w:r>
          </w:p>
        </w:tc>
      </w:tr>
      <w:tr w:rsidR="008A13ED" w:rsidRPr="0098663A" w14:paraId="26E0B3B6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49242D92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198330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E9AE7F" w14:textId="1106D746" w:rsidR="008A13ED" w:rsidRPr="0098663A" w:rsidRDefault="008A13ED" w:rsidP="00E2122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Из каких источников необходимо получать информацию, чтобы выводы о предметном поле стали объективными</w:t>
            </w:r>
          </w:p>
          <w:p w14:paraId="54E28C81" w14:textId="099FDC70" w:rsidR="008A13ED" w:rsidRPr="0098663A" w:rsidRDefault="008A13ED" w:rsidP="00E21224">
            <w:pPr>
              <w:ind w:left="496"/>
              <w:rPr>
                <w:rStyle w:val="markedcontent"/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1. Публицистическая информация блогеров.</w:t>
            </w:r>
          </w:p>
          <w:p w14:paraId="767E51A8" w14:textId="79D9C144" w:rsidR="008A13ED" w:rsidRPr="0098663A" w:rsidRDefault="008A13ED" w:rsidP="00E21224">
            <w:pPr>
              <w:ind w:left="496"/>
              <w:rPr>
                <w:rStyle w:val="markedcontent"/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2. Результаты исследований, представленные в научной и специальной профессиональной литературе.</w:t>
            </w:r>
          </w:p>
          <w:p w14:paraId="670F86C0" w14:textId="7F284F7D" w:rsidR="008A13ED" w:rsidRPr="0098663A" w:rsidRDefault="008A13ED" w:rsidP="00E21224">
            <w:pPr>
              <w:ind w:left="496"/>
              <w:rPr>
                <w:rStyle w:val="markedcontent"/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3. Личные беседы с экспертами в данной сфере.</w:t>
            </w:r>
          </w:p>
          <w:p w14:paraId="585617BE" w14:textId="77777777" w:rsidR="008A13ED" w:rsidRPr="0098663A" w:rsidRDefault="008A13ED" w:rsidP="00E21224">
            <w:pPr>
              <w:ind w:left="496"/>
              <w:jc w:val="both"/>
              <w:rPr>
                <w:rStyle w:val="markedcontent"/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Style w:val="markedcontent"/>
                <w:rFonts w:ascii="Times New Roman" w:hAnsi="Times New Roman" w:cs="Times New Roman"/>
                <w:color w:val="000000" w:themeColor="text1"/>
              </w:rPr>
              <w:t>4. Результаты собственных наблюдений за динамикой анализируемых процессов и явлений.</w:t>
            </w:r>
          </w:p>
          <w:p w14:paraId="1EBD8197" w14:textId="4D43486D" w:rsidR="008A13ED" w:rsidRPr="0098663A" w:rsidRDefault="008A13ED" w:rsidP="00E2122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Запишите номера выбранных ответов без точки и обоснование выбора</w:t>
            </w:r>
          </w:p>
        </w:tc>
      </w:tr>
      <w:tr w:rsidR="008A13ED" w:rsidRPr="0098663A" w14:paraId="00FE5E21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4BFC3B5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284D1CF1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Какие бывают объекты исследований прикладной политологии?</w:t>
            </w:r>
          </w:p>
          <w:p w14:paraId="2EFE5361" w14:textId="35326D17" w:rsidR="008A13ED" w:rsidRPr="0098663A" w:rsidRDefault="008A13ED" w:rsidP="00E21224">
            <w:pPr>
              <w:ind w:left="354" w:right="3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1. Цивилизации и культурно-исторические типы.</w:t>
            </w:r>
          </w:p>
          <w:p w14:paraId="66DEDFF5" w14:textId="12916CFB" w:rsidR="008A13ED" w:rsidRPr="0098663A" w:rsidRDefault="008A13ED" w:rsidP="00E21224">
            <w:pPr>
              <w:ind w:left="354" w:right="3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2. Государственная политика.</w:t>
            </w:r>
          </w:p>
          <w:p w14:paraId="0F4298A4" w14:textId="6561EA1C" w:rsidR="008A13ED" w:rsidRPr="0098663A" w:rsidRDefault="008A13ED" w:rsidP="00E21224">
            <w:pPr>
              <w:ind w:left="354" w:right="3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3. Субъекты и объекты региональной политики; федерализм.</w:t>
            </w:r>
          </w:p>
          <w:p w14:paraId="5C379B18" w14:textId="0E71C313" w:rsidR="008A13ED" w:rsidRPr="0098663A" w:rsidRDefault="008A13ED" w:rsidP="00E21224">
            <w:pPr>
              <w:ind w:left="354" w:right="3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4. Биологические детерминанты поведения человека.</w:t>
            </w:r>
          </w:p>
          <w:p w14:paraId="48DF2807" w14:textId="77777777" w:rsidR="008A13ED" w:rsidRPr="0098663A" w:rsidRDefault="008A13ED" w:rsidP="00E21224">
            <w:pPr>
              <w:ind w:left="354" w:right="3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5. Политические системы.</w:t>
            </w:r>
          </w:p>
          <w:p w14:paraId="1D3DEC97" w14:textId="37BEE98B" w:rsidR="008A13ED" w:rsidRPr="0098663A" w:rsidRDefault="008A13ED" w:rsidP="00E21224">
            <w:pPr>
              <w:ind w:right="34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Запишите номера выбранных ответов без точки и обоснование выбора</w:t>
            </w:r>
          </w:p>
        </w:tc>
      </w:tr>
      <w:tr w:rsidR="008A13ED" w:rsidRPr="0098663A" w14:paraId="76811666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39784499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3D1C1C1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3F3686C2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FDE5BD6" w14:textId="631DC584" w:rsidR="008A13ED" w:rsidRPr="0098663A" w:rsidRDefault="008A13ED" w:rsidP="00E2122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Назовите основное предназначение аналитики</w:t>
            </w:r>
          </w:p>
        </w:tc>
      </w:tr>
      <w:tr w:rsidR="008A13ED" w:rsidRPr="0098663A" w14:paraId="79F2DFF9" w14:textId="77777777" w:rsidTr="005A4E0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8A13ED" w:rsidRPr="0098663A" w:rsidRDefault="008A13ED" w:rsidP="00E2122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8D5E9DF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5179E8CD" w14:textId="77777777" w:rsidR="008A13ED" w:rsidRPr="0098663A" w:rsidRDefault="008A13ED" w:rsidP="00E2122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6DFADEF" w14:textId="0936DDCD" w:rsidR="008A13ED" w:rsidRPr="0098663A" w:rsidRDefault="008A13ED" w:rsidP="00E2122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8663A">
              <w:rPr>
                <w:rFonts w:ascii="Times New Roman" w:hAnsi="Times New Roman" w:cs="Times New Roman"/>
                <w:color w:val="000000" w:themeColor="text1"/>
              </w:rPr>
              <w:t>Почему индивиды с клиповым мышлением не способны к аналитике?</w:t>
            </w:r>
          </w:p>
        </w:tc>
      </w:tr>
    </w:tbl>
    <w:p w14:paraId="5990F1B4" w14:textId="2CF411FB" w:rsidR="008340FE" w:rsidRPr="0098663A" w:rsidRDefault="008340FE" w:rsidP="00E2122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2A628A53" w14:textId="29DBC91B" w:rsidR="008340FE" w:rsidRPr="0098663A" w:rsidRDefault="008340FE" w:rsidP="00E21224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8340FE" w:rsidRPr="0098663A" w:rsidSect="005A4E0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AB41DC"/>
    <w:multiLevelType w:val="hybridMultilevel"/>
    <w:tmpl w:val="7FE0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566A5"/>
    <w:multiLevelType w:val="hybridMultilevel"/>
    <w:tmpl w:val="E5A21B8A"/>
    <w:lvl w:ilvl="0" w:tplc="7AA6AC78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6AB160B3"/>
    <w:multiLevelType w:val="hybridMultilevel"/>
    <w:tmpl w:val="7FEACA7C"/>
    <w:lvl w:ilvl="0" w:tplc="F3D86C3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86C14C2"/>
    <w:multiLevelType w:val="hybridMultilevel"/>
    <w:tmpl w:val="2F287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E932E2"/>
    <w:multiLevelType w:val="hybridMultilevel"/>
    <w:tmpl w:val="EB664396"/>
    <w:lvl w:ilvl="0" w:tplc="21B47BBA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13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12"/>
  </w:num>
  <w:num w:numId="12">
    <w:abstractNumId w:val="11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07A72"/>
    <w:rsid w:val="00020B85"/>
    <w:rsid w:val="000347AD"/>
    <w:rsid w:val="00042B7D"/>
    <w:rsid w:val="00050244"/>
    <w:rsid w:val="0007633C"/>
    <w:rsid w:val="00085D59"/>
    <w:rsid w:val="0008720D"/>
    <w:rsid w:val="000971E9"/>
    <w:rsid w:val="000A38FD"/>
    <w:rsid w:val="000A6C90"/>
    <w:rsid w:val="000C09C5"/>
    <w:rsid w:val="000C3D01"/>
    <w:rsid w:val="000D5B07"/>
    <w:rsid w:val="000E3265"/>
    <w:rsid w:val="000E61CC"/>
    <w:rsid w:val="000F527D"/>
    <w:rsid w:val="000F5EF8"/>
    <w:rsid w:val="000F72A3"/>
    <w:rsid w:val="00116284"/>
    <w:rsid w:val="00140D3F"/>
    <w:rsid w:val="00154947"/>
    <w:rsid w:val="00161AC3"/>
    <w:rsid w:val="00165301"/>
    <w:rsid w:val="00180AA5"/>
    <w:rsid w:val="00185E8A"/>
    <w:rsid w:val="00187A3F"/>
    <w:rsid w:val="001C72FE"/>
    <w:rsid w:val="00216C30"/>
    <w:rsid w:val="0023651F"/>
    <w:rsid w:val="00255890"/>
    <w:rsid w:val="00260933"/>
    <w:rsid w:val="00266194"/>
    <w:rsid w:val="002661D1"/>
    <w:rsid w:val="00275022"/>
    <w:rsid w:val="0028317B"/>
    <w:rsid w:val="00284CA8"/>
    <w:rsid w:val="002A774D"/>
    <w:rsid w:val="002C75F3"/>
    <w:rsid w:val="002D114C"/>
    <w:rsid w:val="002D1163"/>
    <w:rsid w:val="00300DBF"/>
    <w:rsid w:val="00305615"/>
    <w:rsid w:val="0031620F"/>
    <w:rsid w:val="003249EC"/>
    <w:rsid w:val="003272BD"/>
    <w:rsid w:val="00386039"/>
    <w:rsid w:val="0039083C"/>
    <w:rsid w:val="00396499"/>
    <w:rsid w:val="003A6934"/>
    <w:rsid w:val="003B1313"/>
    <w:rsid w:val="003B3A6C"/>
    <w:rsid w:val="00404F81"/>
    <w:rsid w:val="00405BE8"/>
    <w:rsid w:val="00413BB0"/>
    <w:rsid w:val="00436DD0"/>
    <w:rsid w:val="00472B1C"/>
    <w:rsid w:val="00481B57"/>
    <w:rsid w:val="004B136D"/>
    <w:rsid w:val="004E1750"/>
    <w:rsid w:val="004F3505"/>
    <w:rsid w:val="004F6DBC"/>
    <w:rsid w:val="00527C72"/>
    <w:rsid w:val="00534C27"/>
    <w:rsid w:val="0054227F"/>
    <w:rsid w:val="00554AC8"/>
    <w:rsid w:val="00555A70"/>
    <w:rsid w:val="00561D1A"/>
    <w:rsid w:val="00570F8E"/>
    <w:rsid w:val="00581E4B"/>
    <w:rsid w:val="005A4E07"/>
    <w:rsid w:val="005C04D0"/>
    <w:rsid w:val="0060040E"/>
    <w:rsid w:val="00606B9B"/>
    <w:rsid w:val="006303D9"/>
    <w:rsid w:val="006A0D51"/>
    <w:rsid w:val="006A7FED"/>
    <w:rsid w:val="006C6F90"/>
    <w:rsid w:val="00731E3C"/>
    <w:rsid w:val="00742596"/>
    <w:rsid w:val="00743305"/>
    <w:rsid w:val="00751329"/>
    <w:rsid w:val="00757D47"/>
    <w:rsid w:val="00763512"/>
    <w:rsid w:val="007663C8"/>
    <w:rsid w:val="007D5DCF"/>
    <w:rsid w:val="007E65EA"/>
    <w:rsid w:val="007F0124"/>
    <w:rsid w:val="008245B6"/>
    <w:rsid w:val="008340FE"/>
    <w:rsid w:val="00854B29"/>
    <w:rsid w:val="00854EFA"/>
    <w:rsid w:val="00877174"/>
    <w:rsid w:val="008A13ED"/>
    <w:rsid w:val="008D70D2"/>
    <w:rsid w:val="008E6FD5"/>
    <w:rsid w:val="00902E93"/>
    <w:rsid w:val="00913CE4"/>
    <w:rsid w:val="00917DC0"/>
    <w:rsid w:val="00921CA4"/>
    <w:rsid w:val="00936257"/>
    <w:rsid w:val="009428AC"/>
    <w:rsid w:val="0094583E"/>
    <w:rsid w:val="0095606E"/>
    <w:rsid w:val="009803D7"/>
    <w:rsid w:val="0098663A"/>
    <w:rsid w:val="00986A6B"/>
    <w:rsid w:val="009B6D1F"/>
    <w:rsid w:val="009C0D61"/>
    <w:rsid w:val="00A04BF1"/>
    <w:rsid w:val="00A23042"/>
    <w:rsid w:val="00A32449"/>
    <w:rsid w:val="00A50168"/>
    <w:rsid w:val="00A72082"/>
    <w:rsid w:val="00A75252"/>
    <w:rsid w:val="00A8151D"/>
    <w:rsid w:val="00A870D2"/>
    <w:rsid w:val="00AB15EA"/>
    <w:rsid w:val="00AB2FCE"/>
    <w:rsid w:val="00AC64AC"/>
    <w:rsid w:val="00AD12E9"/>
    <w:rsid w:val="00AF254D"/>
    <w:rsid w:val="00B22121"/>
    <w:rsid w:val="00B256BA"/>
    <w:rsid w:val="00B35140"/>
    <w:rsid w:val="00B44189"/>
    <w:rsid w:val="00B511EE"/>
    <w:rsid w:val="00BB28A7"/>
    <w:rsid w:val="00BB5C20"/>
    <w:rsid w:val="00BC7537"/>
    <w:rsid w:val="00BC7852"/>
    <w:rsid w:val="00BE72D7"/>
    <w:rsid w:val="00BF6520"/>
    <w:rsid w:val="00C16E5B"/>
    <w:rsid w:val="00C2774D"/>
    <w:rsid w:val="00C54E0B"/>
    <w:rsid w:val="00C827F9"/>
    <w:rsid w:val="00CB63DC"/>
    <w:rsid w:val="00CD03BD"/>
    <w:rsid w:val="00CD77A7"/>
    <w:rsid w:val="00D0688A"/>
    <w:rsid w:val="00D27CB9"/>
    <w:rsid w:val="00D305C6"/>
    <w:rsid w:val="00D36E6E"/>
    <w:rsid w:val="00D56CF9"/>
    <w:rsid w:val="00D709BA"/>
    <w:rsid w:val="00D776BB"/>
    <w:rsid w:val="00D85BD4"/>
    <w:rsid w:val="00D87010"/>
    <w:rsid w:val="00D87811"/>
    <w:rsid w:val="00DE3C9C"/>
    <w:rsid w:val="00DE579B"/>
    <w:rsid w:val="00DF4516"/>
    <w:rsid w:val="00E21224"/>
    <w:rsid w:val="00E45326"/>
    <w:rsid w:val="00E474CD"/>
    <w:rsid w:val="00E52EAF"/>
    <w:rsid w:val="00E819C8"/>
    <w:rsid w:val="00E90357"/>
    <w:rsid w:val="00E948DE"/>
    <w:rsid w:val="00EB30FE"/>
    <w:rsid w:val="00EC48A3"/>
    <w:rsid w:val="00ED38EA"/>
    <w:rsid w:val="00EE5720"/>
    <w:rsid w:val="00EF1ED9"/>
    <w:rsid w:val="00F367AB"/>
    <w:rsid w:val="00F40295"/>
    <w:rsid w:val="00F504D0"/>
    <w:rsid w:val="00F676AD"/>
    <w:rsid w:val="00F922A1"/>
    <w:rsid w:val="00F94235"/>
    <w:rsid w:val="00F94F7D"/>
    <w:rsid w:val="00FB1F19"/>
    <w:rsid w:val="00FB45BD"/>
    <w:rsid w:val="00FC1396"/>
    <w:rsid w:val="00FC682E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C9FC036C-C8C3-4F82-9B21-F93188A2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386039"/>
  </w:style>
  <w:style w:type="paragraph" w:styleId="ad">
    <w:name w:val="Body Text"/>
    <w:basedOn w:val="a"/>
    <w:link w:val="ae"/>
    <w:rsid w:val="00D27CB9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e">
    <w:name w:val="Основной текст Знак"/>
    <w:basedOn w:val="a0"/>
    <w:link w:val="ad"/>
    <w:rsid w:val="00D27CB9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m7eme">
    <w:name w:val="m7eme"/>
    <w:basedOn w:val="a0"/>
    <w:rsid w:val="0039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5</cp:revision>
  <dcterms:created xsi:type="dcterms:W3CDTF">2025-04-11T08:09:00Z</dcterms:created>
  <dcterms:modified xsi:type="dcterms:W3CDTF">2025-04-24T20:26:00Z</dcterms:modified>
</cp:coreProperties>
</file>